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16FF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Meeting minutes from September 12th 2019</w:t>
      </w:r>
    </w:p>
    <w:p w14:paraId="059F1DEA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Seneschal Report was due in August and submitted contacted regional Exchequer to clarify some paper work questions and took care of the confusion. </w:t>
      </w:r>
    </w:p>
    <w:p w14:paraId="444B555A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Exchequer Reports are current</w:t>
      </w:r>
    </w:p>
    <w:p w14:paraId="19163224" w14:textId="4CD2FE85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Chatelaine we had a person come to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Donnershafen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days who is very interested in joining the group he has a family of a wife and three kids that seem to be ready to dive right in. they will be attending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vikings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so 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let’s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show them and every one the hospitality that we have come to be 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known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for. Next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Donnershafen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Days will be at Da</w:t>
      </w:r>
      <w:r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nu 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H</w:t>
      </w:r>
      <w:r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of 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Farm on October 7 3 o'clock</w:t>
      </w:r>
    </w:p>
    <w:p w14:paraId="038E5DC2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Herald Reports are in and order of precedence is complete. A list was handed out at last meeting. </w:t>
      </w:r>
    </w:p>
    <w:p w14:paraId="07AF8451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Archery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Marchal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reports in </w:t>
      </w:r>
    </w:p>
    <w:p w14:paraId="7373CAAD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Youth combat Reports in </w:t>
      </w:r>
    </w:p>
    <w:p w14:paraId="3C3331FA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Knights Marshal report in </w:t>
      </w:r>
    </w:p>
    <w:p w14:paraId="131129A7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Old Business Questions concerning time frame of Exchequer report for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vikings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. questions resolved </w:t>
      </w:r>
    </w:p>
    <w:p w14:paraId="14779961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New business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Donnershafen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12th night to be tentative held at Cedar bend farms. The same location as last year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Meabh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will be event steward and the date is to be January 11th This is subject to change</w:t>
      </w:r>
    </w:p>
    <w:p w14:paraId="4B43CA12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VCH Wednesday Sept 18th site is available for preset up</w:t>
      </w:r>
    </w:p>
    <w:p w14:paraId="02ABF859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Ivar and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Bodvar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will be taking care of the wood for the fire. </w:t>
      </w:r>
    </w:p>
    <w:p w14:paraId="1A631FB6" w14:textId="6AF7FBED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Thursday Sept 19th set up park for event prelims of chess 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tournament.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Wolfrick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has the thrown weapons and archery range taken care of as well as youth combat. Ivar is covering the heavy weapons list </w:t>
      </w:r>
    </w:p>
    <w:p w14:paraId="67C4577E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Friday Troll opens at Noon continue chess tournament </w:t>
      </w:r>
    </w:p>
    <w:p w14:paraId="725D6D76" w14:textId="2BF27F3C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Friday night diner of 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Petoskey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stone soup provided by several members of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Donnershafen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Bring a bowl and enjoy all ingredients already supplied</w:t>
      </w:r>
    </w:p>
    <w:p w14:paraId="053D4F44" w14:textId="16BE0AFA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Ca</w:t>
      </w:r>
      <w:r>
        <w:rPr>
          <w:rFonts w:ascii="inherit" w:eastAsia="Times New Roman" w:hAnsi="inherit" w:cs="Arial"/>
          <w:color w:val="000000" w:themeColor="text1"/>
          <w:sz w:val="23"/>
          <w:szCs w:val="23"/>
        </w:rPr>
        <w:t>i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tlin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is making trifold flyers with time of things that are happening and location</w:t>
      </w:r>
    </w:p>
    <w:p w14:paraId="1C169FE0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Friday Night Sodden Swan and Bardic fire</w:t>
      </w:r>
    </w:p>
    <w:p w14:paraId="2B000262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Breakfast at 8 am</w:t>
      </w:r>
    </w:p>
    <w:p w14:paraId="3A68314F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Check scheduled for times of classes and events.</w:t>
      </w:r>
    </w:p>
    <w:p w14:paraId="4A387705" w14:textId="621B50B6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Spam</w:t>
      </w:r>
      <w:r>
        <w:rPr>
          <w:rFonts w:ascii="inherit" w:eastAsia="Times New Roman" w:hAnsi="inherit" w:cs="Arial"/>
          <w:color w:val="000000" w:themeColor="text1"/>
          <w:sz w:val="23"/>
          <w:szCs w:val="23"/>
        </w:rPr>
        <w:t>mo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th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Hunt and fire after feast and court Please bring drums to drum the </w:t>
      </w:r>
      <w:proofErr w:type="spellStart"/>
      <w:r>
        <w:rPr>
          <w:rFonts w:ascii="inherit" w:eastAsia="Times New Roman" w:hAnsi="inherit" w:cs="Arial"/>
          <w:color w:val="000000" w:themeColor="text1"/>
          <w:sz w:val="23"/>
          <w:szCs w:val="23"/>
        </w:rPr>
        <w:t>spammoth</w:t>
      </w:r>
      <w:proofErr w:type="spellEnd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to effigy </w:t>
      </w:r>
      <w:r>
        <w:rPr>
          <w:rFonts w:ascii="inherit" w:eastAsia="Times New Roman" w:hAnsi="inherit" w:cs="Arial"/>
          <w:color w:val="000000" w:themeColor="text1"/>
          <w:sz w:val="23"/>
          <w:szCs w:val="23"/>
        </w:rPr>
        <w:t>in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to the fire.</w:t>
      </w:r>
    </w:p>
    <w:p w14:paraId="733AD40E" w14:textId="51CBFA0D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Sunday 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Clean-up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site Be out by noon. </w:t>
      </w:r>
    </w:p>
    <w:p w14:paraId="32E603BD" w14:textId="77777777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Meeting adjourned </w:t>
      </w:r>
    </w:p>
    <w:p w14:paraId="3D2A3DCE" w14:textId="5F75C4A8" w:rsidR="00DB3F49" w:rsidRPr="00DB3F49" w:rsidRDefault="00DB3F49" w:rsidP="00DB3F49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if I was wrong on any information please feel free to 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correct</w:t>
      </w:r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me my notes we hard to read. </w:t>
      </w:r>
      <w:proofErr w:type="spellStart"/>
      <w:r w:rsidRPr="00DB3F49">
        <w:rPr>
          <w:rFonts w:ascii="inherit" w:eastAsia="Times New Roman" w:hAnsi="inherit" w:cs="Arial"/>
          <w:color w:val="000000" w:themeColor="text1"/>
          <w:sz w:val="23"/>
          <w:szCs w:val="23"/>
        </w:rPr>
        <w:t>Wolfrick</w:t>
      </w:r>
      <w:proofErr w:type="spellEnd"/>
    </w:p>
    <w:p w14:paraId="19F735AF" w14:textId="77777777" w:rsidR="00CD403A" w:rsidRPr="00DB3F49" w:rsidRDefault="00CD403A">
      <w:pPr>
        <w:rPr>
          <w:color w:val="000000" w:themeColor="text1"/>
        </w:rPr>
      </w:pPr>
    </w:p>
    <w:sectPr w:rsidR="00CD403A" w:rsidRPr="00DB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49"/>
    <w:rsid w:val="00CD403A"/>
    <w:rsid w:val="00D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B87F5"/>
  <w15:chartTrackingRefBased/>
  <w15:docId w15:val="{0DB2E43F-E85F-8A4D-99FD-6F606F27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7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0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7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9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8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1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3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05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Magee</dc:creator>
  <cp:keywords/>
  <dc:description/>
  <cp:lastModifiedBy>Catherine Magee</cp:lastModifiedBy>
  <cp:revision>1</cp:revision>
  <dcterms:created xsi:type="dcterms:W3CDTF">2022-04-01T13:23:00Z</dcterms:created>
  <dcterms:modified xsi:type="dcterms:W3CDTF">2022-04-01T13:26:00Z</dcterms:modified>
</cp:coreProperties>
</file>